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1-комн. кв. на несколько месяцев (меньше года)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Республика Марий Эл, Волжск, Центральный жилрайон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10 000 ₽</w:t>
                    <w:t xml:space="preserve"> в месяц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1 мес. предоплата + депозит, комиссия 60%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3 / 5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30.0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Балк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</w:t>
                        </w:r>
                      </w:p>
                    </w:tc>
                  </w:tr>
                  <!-- end Балкон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31 июля, 12:39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Талисман</w:t>
      </w:r>
    </w:p>
    <!-- offer description -->
    <w:p>
      <w:pPr>
        <w:pStyle w:val="Normal"/>
        <w:spacing w:before="0" w:after="0" w:beforeLines="0" w:afterLines="0"/>
      </w:pPr>
      <w:r>
        <w:t>Сдаётся однокомнатная квартира в центре города. 
В квартире нет стиральной машины, остальная мебель и техника имеется.
Оплата 10 тысяч и счётчики.  Залог 5000р, комиссия риэлтора 60%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+7 923 070-74-17</w:t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9"/>
                          <pic:cNvPicPr/>
                        </pic:nvPicPr>
                        <pic:blipFill>
                          <a:blip r:embed="rId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0"/>
                          <pic:cNvPicPr/>
                        </pic:nvPicPr>
                        <pic:blipFill>
                          <a:blip r:embed="rId10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t> </w:t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2.jpeg"/>
    <Relationship Id="rId7" Type="http://schemas.openxmlformats.org/officeDocument/2006/relationships/image" Target="media/image3.jpeg"/>
    <Relationship Id="rId8" Type="http://schemas.openxmlformats.org/officeDocument/2006/relationships/image" Target="media/image4.jpeg"/>
    <Relationship Id="rId9" Type="http://schemas.openxmlformats.org/officeDocument/2006/relationships/image" Target="media/image5.jpeg"/>
    <Relationship Id="rId10" Type="http://schemas.openxmlformats.org/officeDocument/2006/relationships/image" Target="media/image6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